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7E0" w:rsidRPr="00A047E0" w:rsidRDefault="00A047E0" w:rsidP="00A047E0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39"/>
      <w:r w:rsidRPr="00A047E0">
        <w:rPr>
          <w:rFonts w:ascii="Times New Roman" w:eastAsia="Times New Roman" w:hAnsi="Times New Roman" w:cs="Times New Roman"/>
          <w:b/>
          <w:bCs/>
        </w:rPr>
        <w:t>Урок 11. Контрольно-обобщающий урок-путешествие</w:t>
      </w:r>
      <w:bookmarkEnd w:id="0"/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A047E0">
        <w:rPr>
          <w:rFonts w:ascii="Times New Roman" w:eastAsia="Times New Roman" w:hAnsi="Times New Roman" w:cs="Times New Roman"/>
        </w:rPr>
        <w:t>Обобщить, систематизировать и расширить знания об одно</w:t>
      </w:r>
      <w:r w:rsidRPr="00A047E0">
        <w:rPr>
          <w:rFonts w:ascii="Times New Roman" w:eastAsia="Times New Roman" w:hAnsi="Times New Roman" w:cs="Times New Roman"/>
        </w:rPr>
        <w:softHyphen/>
        <w:t>клеточных животных, совершенствовать умения работать с микроскопом и наблюдать за живыми объектами.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A047E0">
        <w:rPr>
          <w:rFonts w:ascii="Times New Roman" w:eastAsia="Times New Roman" w:hAnsi="Times New Roman" w:cs="Times New Roman"/>
        </w:rPr>
        <w:t>Рисунки с изображениями простейших, таблички с назва</w:t>
      </w:r>
      <w:r w:rsidRPr="00A047E0">
        <w:rPr>
          <w:rFonts w:ascii="Times New Roman" w:eastAsia="Times New Roman" w:hAnsi="Times New Roman" w:cs="Times New Roman"/>
        </w:rPr>
        <w:softHyphen/>
        <w:t>ниями станций, кроссворд, микроскопы, предметные и покровные стекла, культура простейших, листочки для Графической работы, инструктивные карточки для выполнения лабораторной работы.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  <w:b/>
          <w:bCs/>
        </w:rPr>
        <w:t xml:space="preserve">Подготовка к уроку: </w:t>
      </w:r>
      <w:r w:rsidRPr="00A047E0">
        <w:rPr>
          <w:rFonts w:ascii="Times New Roman" w:eastAsia="Times New Roman" w:hAnsi="Times New Roman" w:cs="Times New Roman"/>
        </w:rPr>
        <w:t>Учащиеся получают задание подобрать и в письмен</w:t>
      </w:r>
      <w:r w:rsidRPr="00A047E0">
        <w:rPr>
          <w:rFonts w:ascii="Times New Roman" w:eastAsia="Times New Roman" w:hAnsi="Times New Roman" w:cs="Times New Roman"/>
        </w:rPr>
        <w:softHyphen/>
        <w:t>ном виде задать вопросы по теме «Простейшие» «ученым-биологам». На роль «ученых-биологов» выбираются 2—3 человека. Они готовят ответы на 6—8 наиболее интересных вопросов. (Задание по составлению вопросов необходи</w:t>
      </w:r>
      <w:r w:rsidRPr="00A047E0">
        <w:rPr>
          <w:rFonts w:ascii="Times New Roman" w:eastAsia="Times New Roman" w:hAnsi="Times New Roman" w:cs="Times New Roman"/>
        </w:rPr>
        <w:softHyphen/>
        <w:t>мо дать в начале изучения темы и прием вопросов прекращается за неделю до урока. Можно провести конкурс вопросов). Подготовить рисунки.</w:t>
      </w:r>
    </w:p>
    <w:p w:rsidR="00A047E0" w:rsidRPr="00A047E0" w:rsidRDefault="00A047E0" w:rsidP="00A047E0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40"/>
      <w:r w:rsidRPr="00A047E0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Наступило время нашего путешествия по станциям страны «простейшие». Проходя через станции, мы должны расширить и проверить наши знания об одноклеточных животных. Итак, не задерживаясь, в путь!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047E0">
        <w:rPr>
          <w:rFonts w:ascii="Times New Roman" w:eastAsia="Times New Roman" w:hAnsi="Times New Roman" w:cs="Times New Roman"/>
          <w:b/>
          <w:bCs/>
        </w:rPr>
        <w:t>Станция «Кроссвордиада»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  <w:i/>
          <w:iCs/>
          <w:lang w:val="en-US"/>
        </w:rPr>
        <w:t>Z</w:t>
      </w:r>
      <w:r w:rsidRPr="00A047E0">
        <w:rPr>
          <w:rFonts w:ascii="Times New Roman" w:eastAsia="Times New Roman" w:hAnsi="Times New Roman" w:cs="Times New Roman"/>
          <w:i/>
          <w:iCs/>
        </w:rPr>
        <w:t>&gt;</w:t>
      </w:r>
      <w:r w:rsidRPr="00A047E0">
        <w:rPr>
          <w:rFonts w:ascii="Times New Roman" w:eastAsia="Times New Roman" w:hAnsi="Times New Roman" w:cs="Times New Roman"/>
        </w:rPr>
        <w:t xml:space="preserve"> Решите кроссворд по теме «Одноклеточные животные». Условие: впи</w:t>
      </w:r>
      <w:r w:rsidRPr="00A047E0">
        <w:rPr>
          <w:rFonts w:ascii="Times New Roman" w:eastAsia="Times New Roman" w:hAnsi="Times New Roman" w:cs="Times New Roman"/>
        </w:rPr>
        <w:softHyphen/>
        <w:t>сать слова по теме кроссворда и самим предложить их объяснения. В ос</w:t>
      </w:r>
      <w:r w:rsidRPr="00A047E0">
        <w:rPr>
          <w:rFonts w:ascii="Times New Roman" w:eastAsia="Times New Roman" w:hAnsi="Times New Roman" w:cs="Times New Roman"/>
        </w:rPr>
        <w:softHyphen/>
        <w:t>нове кроссворда слово «Раздражимость» (см. Приложение).</w:t>
      </w:r>
    </w:p>
    <w:p w:rsidR="00A047E0" w:rsidRPr="00A047E0" w:rsidRDefault="00A047E0" w:rsidP="00A047E0">
      <w:pPr>
        <w:numPr>
          <w:ilvl w:val="0"/>
          <w:numId w:val="7"/>
        </w:numPr>
        <w:tabs>
          <w:tab w:val="left" w:pos="509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Что означает слово «раздражимость»?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047E0">
        <w:rPr>
          <w:rFonts w:ascii="Times New Roman" w:eastAsia="Times New Roman" w:hAnsi="Times New Roman" w:cs="Times New Roman"/>
          <w:b/>
          <w:bCs/>
        </w:rPr>
        <w:t>Станция «Любознайка»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'«Ученые-биологи» отвечают на интересующие вас вопросы. Например, следующие:</w:t>
      </w:r>
    </w:p>
    <w:p w:rsidR="00A047E0" w:rsidRPr="00A047E0" w:rsidRDefault="00A047E0" w:rsidP="00A047E0">
      <w:pPr>
        <w:numPr>
          <w:ilvl w:val="0"/>
          <w:numId w:val="7"/>
        </w:numPr>
        <w:tabs>
          <w:tab w:val="left" w:pos="509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Потомство одной инфузории-туфельки за год может достигнуть 75</w:t>
      </w:r>
      <w:r w:rsidRPr="00A047E0">
        <w:rPr>
          <w:rFonts w:ascii="Times New Roman" w:eastAsia="Times New Roman" w:hAnsi="Times New Roman" w:cs="Times New Roman"/>
          <w:lang w:val="en-US"/>
        </w:rPr>
        <w:t>x</w:t>
      </w:r>
      <w:r w:rsidRPr="00A047E0">
        <w:rPr>
          <w:rFonts w:ascii="Times New Roman" w:eastAsia="Times New Roman" w:hAnsi="Times New Roman" w:cs="Times New Roman"/>
        </w:rPr>
        <w:t>10</w:t>
      </w:r>
      <w:r w:rsidRPr="00A047E0">
        <w:rPr>
          <w:rFonts w:ascii="Times New Roman" w:eastAsia="Times New Roman" w:hAnsi="Times New Roman" w:cs="Times New Roman"/>
          <w:vertAlign w:val="superscript"/>
        </w:rPr>
        <w:t>108</w:t>
      </w:r>
      <w:r w:rsidRPr="00A047E0">
        <w:rPr>
          <w:rFonts w:ascii="Times New Roman" w:eastAsia="Times New Roman" w:hAnsi="Times New Roman" w:cs="Times New Roman"/>
        </w:rPr>
        <w:t xml:space="preserve"> особей. По объему такое количество инфузорий заняло бы полый шар диаметром в расстояние от Земли до Солнца. Почему в природе этого не происходит?</w:t>
      </w:r>
    </w:p>
    <w:p w:rsidR="00A047E0" w:rsidRPr="00A047E0" w:rsidRDefault="00A047E0" w:rsidP="00A047E0">
      <w:pPr>
        <w:numPr>
          <w:ilvl w:val="0"/>
          <w:numId w:val="7"/>
        </w:numPr>
        <w:tabs>
          <w:tab w:val="left" w:pos="509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В пробирку с культурой эвглены зеленой добавили небольшое количес</w:t>
      </w:r>
      <w:r w:rsidRPr="00A047E0">
        <w:rPr>
          <w:rFonts w:ascii="Times New Roman" w:eastAsia="Times New Roman" w:hAnsi="Times New Roman" w:cs="Times New Roman"/>
        </w:rPr>
        <w:softHyphen/>
        <w:t>тво картофельного отвара. Пробирку поставили в темноту. Через две не</w:t>
      </w:r>
      <w:r w:rsidRPr="00A047E0">
        <w:rPr>
          <w:rFonts w:ascii="Times New Roman" w:eastAsia="Times New Roman" w:hAnsi="Times New Roman" w:cs="Times New Roman"/>
        </w:rPr>
        <w:softHyphen/>
        <w:t>дели зеленая окраска культуры исчезла. Как вы думаете, погибли ли эвглены? Что произойдет, если пробирку поставить на свет?</w:t>
      </w:r>
    </w:p>
    <w:p w:rsidR="00A047E0" w:rsidRPr="00A047E0" w:rsidRDefault="00A047E0" w:rsidP="00A047E0">
      <w:pPr>
        <w:numPr>
          <w:ilvl w:val="0"/>
          <w:numId w:val="7"/>
        </w:numPr>
        <w:tabs>
          <w:tab w:val="left" w:pos="509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Термиты, как известно, питаются древесиной, протачивая ходы в дере</w:t>
      </w:r>
      <w:r w:rsidRPr="00A047E0">
        <w:rPr>
          <w:rFonts w:ascii="Times New Roman" w:eastAsia="Times New Roman" w:hAnsi="Times New Roman" w:cs="Times New Roman"/>
        </w:rPr>
        <w:softHyphen/>
        <w:t>вянных постройках. Однако сами переваривать клетчатку, входящую в состав древесины, они не могут. Если к пище термитов добавить немно</w:t>
      </w:r>
      <w:r w:rsidRPr="00A047E0">
        <w:rPr>
          <w:rFonts w:ascii="Times New Roman" w:eastAsia="Times New Roman" w:hAnsi="Times New Roman" w:cs="Times New Roman"/>
        </w:rPr>
        <w:softHyphen/>
        <w:t>го антибиотиков, то они погибают от голода. Объясните, почему?</w:t>
      </w:r>
    </w:p>
    <w:p w:rsidR="00A047E0" w:rsidRPr="00A047E0" w:rsidRDefault="00A047E0" w:rsidP="00A047E0">
      <w:pPr>
        <w:numPr>
          <w:ilvl w:val="0"/>
          <w:numId w:val="7"/>
        </w:numPr>
        <w:tabs>
          <w:tab w:val="left" w:pos="509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В тропических водах океана живут одноклеточные организмы, способ</w:t>
      </w:r>
      <w:r w:rsidRPr="00A047E0">
        <w:rPr>
          <w:rFonts w:ascii="Times New Roman" w:eastAsia="Times New Roman" w:hAnsi="Times New Roman" w:cs="Times New Roman"/>
        </w:rPr>
        <w:softHyphen/>
        <w:t>ные к люминесценции. Они называются ночесветками и относятся к простейшим. Интересно, что многие из них начинают светиться только при механическом воздействии. Например, если по воде ударить вес</w:t>
      </w:r>
      <w:r w:rsidRPr="00A047E0">
        <w:rPr>
          <w:rFonts w:ascii="Times New Roman" w:eastAsia="Times New Roman" w:hAnsi="Times New Roman" w:cs="Times New Roman"/>
        </w:rPr>
        <w:softHyphen/>
        <w:t>лом — в том месте, где ударило весло, возникает небольшое свечение. Скажите, можно ли использовать такой эффект в практических целях?</w:t>
      </w:r>
    </w:p>
    <w:p w:rsidR="00A047E0" w:rsidRPr="00A047E0" w:rsidRDefault="00A047E0" w:rsidP="00A047E0">
      <w:pPr>
        <w:numPr>
          <w:ilvl w:val="0"/>
          <w:numId w:val="7"/>
        </w:numPr>
        <w:tabs>
          <w:tab w:val="left" w:pos="509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Могут ли жить простейшие в песках пустыни?</w:t>
      </w:r>
    </w:p>
    <w:p w:rsidR="00A047E0" w:rsidRPr="00A047E0" w:rsidRDefault="00A047E0" w:rsidP="00A047E0">
      <w:pPr>
        <w:numPr>
          <w:ilvl w:val="0"/>
          <w:numId w:val="7"/>
        </w:numPr>
        <w:tabs>
          <w:tab w:val="left" w:pos="509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Инфузория трубач — излюбленный объект для экспериментальных ис</w:t>
      </w:r>
      <w:r w:rsidRPr="00A047E0">
        <w:rPr>
          <w:rFonts w:ascii="Times New Roman" w:eastAsia="Times New Roman" w:hAnsi="Times New Roman" w:cs="Times New Roman"/>
        </w:rPr>
        <w:softHyphen/>
        <w:t>следований по регенерации. Многочисленными опытами была доказа</w:t>
      </w:r>
      <w:r w:rsidRPr="00A047E0">
        <w:rPr>
          <w:rFonts w:ascii="Times New Roman" w:eastAsia="Times New Roman" w:hAnsi="Times New Roman" w:cs="Times New Roman"/>
        </w:rPr>
        <w:softHyphen/>
        <w:t>на высокая регенеративная способность трубачей. Что это значит? Объясните.</w:t>
      </w:r>
    </w:p>
    <w:p w:rsidR="00A047E0" w:rsidRPr="00A047E0" w:rsidRDefault="00A047E0" w:rsidP="00A047E0">
      <w:pPr>
        <w:numPr>
          <w:ilvl w:val="0"/>
          <w:numId w:val="7"/>
        </w:numPr>
        <w:tabs>
          <w:tab w:val="left" w:pos="509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Во время военных действий на Кавказе в XIX веке, укрепляя крепость Адлер, окруженную болотами, за пять лет вымер весь гарнизон русских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солдат численностью в 922 человека. Убитых горцами среди них почти не было. Причина гибели в чем-то другом. В чем?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047E0">
        <w:rPr>
          <w:rFonts w:ascii="Times New Roman" w:eastAsia="Times New Roman" w:hAnsi="Times New Roman" w:cs="Times New Roman"/>
          <w:b/>
          <w:bCs/>
        </w:rPr>
        <w:t>Станция «Что? Где? Почему?»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О Даны два названия животных: амеба обыкновенная и амеба дизенте</w:t>
      </w:r>
      <w:r w:rsidRPr="00A047E0">
        <w:rPr>
          <w:rFonts w:ascii="Times New Roman" w:eastAsia="Times New Roman" w:hAnsi="Times New Roman" w:cs="Times New Roman"/>
        </w:rPr>
        <w:softHyphen/>
        <w:t xml:space="preserve">рийная. Объясните, о чем </w:t>
      </w:r>
      <w:r w:rsidRPr="00A047E0">
        <w:rPr>
          <w:rFonts w:ascii="Times New Roman" w:eastAsia="Times New Roman" w:hAnsi="Times New Roman" w:cs="Times New Roman"/>
        </w:rPr>
        <w:lastRenderedPageBreak/>
        <w:t>говорит двойное (бинарное) название данно</w:t>
      </w:r>
      <w:r w:rsidRPr="00A047E0">
        <w:rPr>
          <w:rFonts w:ascii="Times New Roman" w:eastAsia="Times New Roman" w:hAnsi="Times New Roman" w:cs="Times New Roman"/>
        </w:rPr>
        <w:softHyphen/>
        <w:t>го животного ученому-систематику. Определите их место в системе органического мира и объясните, почему эти животные относятся к той или иной группе.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047E0">
        <w:rPr>
          <w:rFonts w:ascii="Times New Roman" w:eastAsia="Times New Roman" w:hAnsi="Times New Roman" w:cs="Times New Roman"/>
          <w:b/>
          <w:bCs/>
        </w:rPr>
        <w:t>Станция «А знаете ли вы что...»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Нас встречают юннаты со станции юных натуралистов. Они познакомят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нас с некоторыми неизвестными нам фактами из особенностей простейших.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047E0">
        <w:rPr>
          <w:rFonts w:ascii="Times New Roman" w:eastAsia="Times New Roman" w:hAnsi="Times New Roman" w:cs="Times New Roman"/>
          <w:b/>
          <w:bCs/>
        </w:rPr>
        <w:t>Станция «Проверяйка»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Выполняем индивидуальную графическую работу.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  <w:i/>
          <w:iCs/>
        </w:rPr>
        <w:t>О</w:t>
      </w:r>
      <w:r w:rsidRPr="00A047E0">
        <w:rPr>
          <w:rFonts w:ascii="Times New Roman" w:eastAsia="Times New Roman" w:hAnsi="Times New Roman" w:cs="Times New Roman"/>
        </w:rPr>
        <w:t xml:space="preserve"> В перечне характеристик простейших определи правильные и непра</w:t>
      </w:r>
      <w:r w:rsidRPr="00A047E0">
        <w:rPr>
          <w:rFonts w:ascii="Times New Roman" w:eastAsia="Times New Roman" w:hAnsi="Times New Roman" w:cs="Times New Roman"/>
        </w:rPr>
        <w:softHyphen/>
        <w:t>вильные суждения. Ответ изобрази в виде графика. Правильное сужде</w:t>
      </w:r>
      <w:r w:rsidRPr="00A047E0">
        <w:rPr>
          <w:rFonts w:ascii="Times New Roman" w:eastAsia="Times New Roman" w:hAnsi="Times New Roman" w:cs="Times New Roman"/>
        </w:rPr>
        <w:softHyphen/>
        <w:t>ние — Л; неправильное — V. Работа выполняется по вариантам. (Если нет возможности иметь на каждом столе задания с тестами, то можно провести графический диктант).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047E0">
        <w:rPr>
          <w:rFonts w:ascii="Times New Roman" w:eastAsia="Times New Roman" w:hAnsi="Times New Roman" w:cs="Times New Roman"/>
          <w:b/>
          <w:bCs/>
        </w:rPr>
        <w:t>Вариант I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Простейшие обитают только в водной среде.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Простейшие были известны до изобретения светового микроскопа.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Тело простейшего состоит из одной клетки.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Все простейшие способны к активному движению.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Инфузория-туфелька' питается в основном бактериями.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У всех простейших при питании образуется пищеварительная вакуоль.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Остатки непереваренной пищи у инфузории-туфельки удаляются че</w:t>
      </w:r>
      <w:r w:rsidRPr="00A047E0">
        <w:rPr>
          <w:rFonts w:ascii="Times New Roman" w:eastAsia="Times New Roman" w:hAnsi="Times New Roman" w:cs="Times New Roman"/>
        </w:rPr>
        <w:softHyphen/>
        <w:t>рез определенное место, которое называется порошицей.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Продукты обмена веществ и избыток воды удаляются из тела простей</w:t>
      </w:r>
      <w:r w:rsidRPr="00A047E0">
        <w:rPr>
          <w:rFonts w:ascii="Times New Roman" w:eastAsia="Times New Roman" w:hAnsi="Times New Roman" w:cs="Times New Roman"/>
        </w:rPr>
        <w:softHyphen/>
        <w:t>ших через сократительную вакуоль.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Инфузория-туфелька имеет две сократительные вакуоли, находящиеся в противоположных концах тела.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Простейшие дышат растворенным в воде кислородом.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Все простейшие размножаются делением на две дочерние клетки.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Обыкновенная амеба положительно реагирует на свет, то есть переме</w:t>
      </w:r>
      <w:r w:rsidRPr="00A047E0">
        <w:rPr>
          <w:rFonts w:ascii="Times New Roman" w:eastAsia="Times New Roman" w:hAnsi="Times New Roman" w:cs="Times New Roman"/>
        </w:rPr>
        <w:softHyphen/>
        <w:t>щается в освещенную часть водоема.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Эвглена зеленая питается только на свету.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При образовании цисты из цитоплазмы выделяется значительное ко</w:t>
      </w:r>
      <w:r w:rsidRPr="00A047E0">
        <w:rPr>
          <w:rFonts w:ascii="Times New Roman" w:eastAsia="Times New Roman" w:hAnsi="Times New Roman" w:cs="Times New Roman"/>
        </w:rPr>
        <w:softHyphen/>
        <w:t>личество воды и вещества, образующего плотную оболочку.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На стадии цисты происходит расселение простейших ветром и живот</w:t>
      </w:r>
      <w:r w:rsidRPr="00A047E0">
        <w:rPr>
          <w:rFonts w:ascii="Times New Roman" w:eastAsia="Times New Roman" w:hAnsi="Times New Roman" w:cs="Times New Roman"/>
        </w:rPr>
        <w:softHyphen/>
        <w:t>ными.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Дизентерийные амебы паразитируют в стенке толстой кишки хозяина.</w:t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Заражение малярией происходит при питье воды из водоема с живущи</w:t>
      </w:r>
      <w:r w:rsidRPr="00A047E0">
        <w:rPr>
          <w:rFonts w:ascii="Times New Roman" w:eastAsia="Times New Roman" w:hAnsi="Times New Roman" w:cs="Times New Roman"/>
        </w:rPr>
        <w:softHyphen/>
        <w:t>ми в нем личинками малярийного комара.</w:t>
      </w:r>
    </w:p>
    <w:p w:rsidR="00A047E0" w:rsidRPr="00A047E0" w:rsidRDefault="00A047E0" w:rsidP="00A047E0">
      <w:pPr>
        <w:numPr>
          <w:ilvl w:val="0"/>
          <w:numId w:val="20"/>
        </w:numPr>
        <w:tabs>
          <w:tab w:val="left" w:pos="377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Простейшие обитают в водной и наземно-воздушной среде.</w:t>
      </w:r>
    </w:p>
    <w:p w:rsidR="00A047E0" w:rsidRPr="00A047E0" w:rsidRDefault="00A047E0" w:rsidP="00A047E0">
      <w:pPr>
        <w:numPr>
          <w:ilvl w:val="0"/>
          <w:numId w:val="20"/>
        </w:numPr>
        <w:tabs>
          <w:tab w:val="left" w:pos="388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Простейшие были открыты более 300 лет назад.</w:t>
      </w:r>
    </w:p>
    <w:p w:rsidR="00A047E0" w:rsidRPr="00A047E0" w:rsidRDefault="00A047E0" w:rsidP="00A047E0">
      <w:pPr>
        <w:numPr>
          <w:ilvl w:val="0"/>
          <w:numId w:val="20"/>
        </w:numPr>
        <w:tabs>
          <w:tab w:val="left" w:pos="395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Простейшие имеют строение, сходное со всеми микроорганизмами.</w:t>
      </w:r>
    </w:p>
    <w:p w:rsidR="00A047E0" w:rsidRPr="00A047E0" w:rsidRDefault="00A047E0" w:rsidP="00A047E0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33625" cy="266700"/>
            <wp:effectExtent l="0" t="0" r="9525" b="0"/>
            <wp:docPr id="2" name="Рисунок 2" descr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7E0" w:rsidRPr="00A047E0" w:rsidRDefault="00A047E0" w:rsidP="00A047E0">
      <w:pPr>
        <w:numPr>
          <w:ilvl w:val="0"/>
          <w:numId w:val="21"/>
        </w:numPr>
        <w:tabs>
          <w:tab w:val="left" w:pos="697"/>
        </w:tabs>
        <w:ind w:right="-57"/>
        <w:rPr>
          <w:rFonts w:ascii="Times New Roman" w:eastAsia="Times New Roman" w:hAnsi="Times New Roman" w:cs="Times New Roman"/>
        </w:rPr>
        <w:sectPr w:rsidR="00A047E0" w:rsidRPr="00A047E0" w:rsidSect="00490D1C">
          <w:headerReference w:type="even" r:id="rId9"/>
          <w:headerReference w:type="default" r:id="rId10"/>
          <w:pgSz w:w="11909" w:h="16834"/>
          <w:pgMar w:top="568" w:right="1136" w:bottom="2801" w:left="851" w:header="0" w:footer="3" w:gutter="0"/>
          <w:cols w:space="720"/>
          <w:noEndnote/>
          <w:docGrid w:linePitch="360"/>
        </w:sectPr>
      </w:pPr>
      <w:r w:rsidRPr="00A047E0">
        <w:rPr>
          <w:rFonts w:ascii="Times New Roman" w:eastAsia="Times New Roman" w:hAnsi="Times New Roman" w:cs="Times New Roman"/>
        </w:rPr>
        <w:t>В кишечнике человека паразитирует крупная инфузория балантидий.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lastRenderedPageBreak/>
        <w:t>Среди простейших имеются виды, ведущие неподвижный образ жизни.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Инфузория-туфелька передвигается благодаря согласованному коле</w:t>
      </w:r>
      <w:r w:rsidRPr="00A047E0">
        <w:rPr>
          <w:rFonts w:ascii="Times New Roman" w:eastAsia="Times New Roman" w:hAnsi="Times New Roman" w:cs="Times New Roman"/>
        </w:rPr>
        <w:softHyphen/>
        <w:t>банию многочисленных ресничек.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Обыкновенная амеба — хищник, питающийся другими простейшими и одноклеточными водорослями.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У эвглены зеленой пищеварительные вакуоли не образуются.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Сократительную вакуоль имеют все простейшие.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Сократительные вакуоли у инфузорий туфелек имеют приводящие ка</w:t>
      </w:r>
      <w:r w:rsidRPr="00A047E0">
        <w:rPr>
          <w:rFonts w:ascii="Times New Roman" w:eastAsia="Times New Roman" w:hAnsi="Times New Roman" w:cs="Times New Roman"/>
        </w:rPr>
        <w:softHyphen/>
        <w:t>нальцы.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Кислород в цитоплазму простейшего поступает через всю поверхность тела.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Многие простейшие при делении образуют не две, а несколько особей.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Инфузория туфелька реагирует на свет положительно — перемещается в сторону света.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Эвглена зеленая питается только органическим веществами, которые образует на свету.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При неблагоприятных условиях большинство простейших не погибает, а переходит в состояние цисты.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Из раковинок погибших раковинных амеб образовались отложения из</w:t>
      </w:r>
      <w:r w:rsidRPr="00A047E0">
        <w:rPr>
          <w:rFonts w:ascii="Times New Roman" w:eastAsia="Times New Roman" w:hAnsi="Times New Roman" w:cs="Times New Roman"/>
        </w:rPr>
        <w:softHyphen/>
        <w:t>вестняка.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Дизентерийные амебы, попав в кровь человека, вызывают у него амеб</w:t>
      </w:r>
      <w:r w:rsidRPr="00A047E0">
        <w:rPr>
          <w:rFonts w:ascii="Times New Roman" w:eastAsia="Times New Roman" w:hAnsi="Times New Roman" w:cs="Times New Roman"/>
        </w:rPr>
        <w:softHyphen/>
        <w:t>ную дизентерию.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Заражение человека малярией происходит при попадании в его кровь малярийного плазмодия.</w:t>
      </w:r>
    </w:p>
    <w:p w:rsidR="00A047E0" w:rsidRPr="00A047E0" w:rsidRDefault="00A047E0" w:rsidP="00A047E0">
      <w:pPr>
        <w:numPr>
          <w:ilvl w:val="0"/>
          <w:numId w:val="1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Многие простейшие, питаясь бактериями и органическими остатками, способствуют очищению водоемов.</w:t>
      </w:r>
    </w:p>
    <w:p w:rsidR="00A047E0" w:rsidRPr="00A047E0" w:rsidRDefault="00A047E0" w:rsidP="00A047E0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62200" cy="238125"/>
            <wp:effectExtent l="0" t="0" r="0" b="9525"/>
            <wp:docPr id="1" name="Рисунок 1" descr="imag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047E0">
        <w:rPr>
          <w:rFonts w:ascii="Times New Roman" w:eastAsia="Times New Roman" w:hAnsi="Times New Roman" w:cs="Times New Roman"/>
          <w:b/>
          <w:bCs/>
        </w:rPr>
        <w:t>Станция «Исследовательская»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Сегодня у нас есть возможность посмотреть на простейшие в поле зрения микроскопа и провести наблюдения. То есть на данном этапе мы — исследо</w:t>
      </w:r>
      <w:r w:rsidRPr="00A047E0">
        <w:rPr>
          <w:rFonts w:ascii="Times New Roman" w:eastAsia="Times New Roman" w:hAnsi="Times New Roman" w:cs="Times New Roman"/>
        </w:rPr>
        <w:softHyphen/>
        <w:t>ватели, а наш кабинет — это творческая лаборатория.'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Посмотрите, что находится у нас на столах. Это микроскоп — увеличи</w:t>
      </w:r>
      <w:r w:rsidRPr="00A047E0">
        <w:rPr>
          <w:rFonts w:ascii="Times New Roman" w:eastAsia="Times New Roman" w:hAnsi="Times New Roman" w:cs="Times New Roman"/>
        </w:rPr>
        <w:softHyphen/>
        <w:t>тельный прибор, предметные и покровные стекла для приготовления микро</w:t>
      </w:r>
      <w:r w:rsidRPr="00A047E0">
        <w:rPr>
          <w:rFonts w:ascii="Times New Roman" w:eastAsia="Times New Roman" w:hAnsi="Times New Roman" w:cs="Times New Roman"/>
        </w:rPr>
        <w:softHyphen/>
        <w:t>препарата, культуры простейших..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A047E0">
        <w:rPr>
          <w:rFonts w:ascii="Times New Roman" w:eastAsia="Times New Roman" w:hAnsi="Times New Roman" w:cs="Times New Roman"/>
          <w:i/>
          <w:iCs/>
        </w:rPr>
        <w:t>Актуализация опорных знаний</w:t>
      </w:r>
    </w:p>
    <w:p w:rsidR="00A047E0" w:rsidRPr="00A047E0" w:rsidRDefault="00A047E0" w:rsidP="00A047E0">
      <w:pPr>
        <w:numPr>
          <w:ilvl w:val="0"/>
          <w:numId w:val="7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Назовите правила работы с микроскопом.</w:t>
      </w:r>
    </w:p>
    <w:p w:rsidR="00A047E0" w:rsidRPr="00A047E0" w:rsidRDefault="00A047E0" w:rsidP="00A047E0">
      <w:pPr>
        <w:numPr>
          <w:ilvl w:val="0"/>
          <w:numId w:val="22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Подготовьте микроскоп к работе:</w:t>
      </w:r>
    </w:p>
    <w:p w:rsidR="00A047E0" w:rsidRPr="00A047E0" w:rsidRDefault="00A047E0" w:rsidP="00A047E0">
      <w:pPr>
        <w:tabs>
          <w:tab w:val="left" w:pos="86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а)</w:t>
      </w:r>
      <w:r w:rsidRPr="00A047E0">
        <w:rPr>
          <w:rFonts w:ascii="Times New Roman" w:eastAsia="Times New Roman" w:hAnsi="Times New Roman" w:cs="Times New Roman"/>
        </w:rPr>
        <w:tab/>
        <w:t>установите на рабочий стол так, чтобы было удобно работать и с микроскопом, и с тетрадью, не передвигая их (штативом к себе, на расстоянии 508 см от края стола);</w:t>
      </w:r>
    </w:p>
    <w:p w:rsidR="00A047E0" w:rsidRPr="00A047E0" w:rsidRDefault="00A047E0" w:rsidP="00A047E0">
      <w:pPr>
        <w:tabs>
          <w:tab w:val="left" w:pos="86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б)</w:t>
      </w:r>
      <w:r w:rsidRPr="00A047E0">
        <w:rPr>
          <w:rFonts w:ascii="Times New Roman" w:eastAsia="Times New Roman" w:hAnsi="Times New Roman" w:cs="Times New Roman"/>
        </w:rPr>
        <w:tab/>
        <w:t>протрите от пыли зеркало, стекла окуляра и объектива специальной салфеткой;</w:t>
      </w:r>
    </w:p>
    <w:p w:rsidR="00A047E0" w:rsidRPr="00A047E0" w:rsidRDefault="00A047E0" w:rsidP="00A047E0">
      <w:pPr>
        <w:tabs>
          <w:tab w:val="left" w:pos="86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в)</w:t>
      </w:r>
      <w:r w:rsidRPr="00A047E0">
        <w:rPr>
          <w:rFonts w:ascii="Times New Roman" w:eastAsia="Times New Roman" w:hAnsi="Times New Roman" w:cs="Times New Roman"/>
        </w:rPr>
        <w:tab/>
        <w:t>подняв тубус, наведите свет на поле зрения при помощи зеркала;</w:t>
      </w:r>
    </w:p>
    <w:p w:rsidR="00A047E0" w:rsidRPr="00A047E0" w:rsidRDefault="00A047E0" w:rsidP="00A047E0">
      <w:pPr>
        <w:tabs>
          <w:tab w:val="left" w:pos="86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г)</w:t>
      </w:r>
      <w:r w:rsidRPr="00A047E0">
        <w:rPr>
          <w:rFonts w:ascii="Times New Roman" w:eastAsia="Times New Roman" w:hAnsi="Times New Roman" w:cs="Times New Roman"/>
        </w:rPr>
        <w:tab/>
        <w:t>при работе с микроскопом не делайте резких движений, бережно относитесь к школьному имуществу.</w:t>
      </w:r>
    </w:p>
    <w:p w:rsidR="00A047E0" w:rsidRPr="00A047E0" w:rsidRDefault="00A047E0" w:rsidP="00A047E0">
      <w:pPr>
        <w:numPr>
          <w:ilvl w:val="0"/>
          <w:numId w:val="22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Приготовьте микропрепарат (или возьмите готовый) и поместите его на предметный столик, закрепите зажимами.</w:t>
      </w:r>
    </w:p>
    <w:p w:rsidR="00A047E0" w:rsidRPr="00A047E0" w:rsidRDefault="00A047E0" w:rsidP="00A047E0">
      <w:pPr>
        <w:numPr>
          <w:ilvl w:val="0"/>
          <w:numId w:val="22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При помощи винта опустите тубус так, чтобы расстояние от объектива до микропрепарата составляло 2—4 мм.</w:t>
      </w:r>
    </w:p>
    <w:p w:rsidR="00A047E0" w:rsidRPr="00A047E0" w:rsidRDefault="00A047E0" w:rsidP="00A047E0">
      <w:pPr>
        <w:numPr>
          <w:ilvl w:val="0"/>
          <w:numId w:val="22"/>
        </w:numPr>
        <w:tabs>
          <w:tab w:val="left" w:pos="573"/>
        </w:tabs>
        <w:ind w:right="-57"/>
        <w:rPr>
          <w:rFonts w:ascii="Times New Roman" w:eastAsia="Times New Roman" w:hAnsi="Times New Roman" w:cs="Times New Roman"/>
        </w:rPr>
        <w:sectPr w:rsidR="00A047E0" w:rsidRPr="00A047E0" w:rsidSect="00490D1C">
          <w:headerReference w:type="even" r:id="rId12"/>
          <w:headerReference w:type="default" r:id="rId13"/>
          <w:pgSz w:w="11909" w:h="16834"/>
          <w:pgMar w:top="568" w:right="1136" w:bottom="2801" w:left="851" w:header="0" w:footer="3" w:gutter="0"/>
          <w:cols w:space="720"/>
          <w:noEndnote/>
          <w:docGrid w:linePitch="360"/>
        </w:sectPr>
      </w:pPr>
      <w:r w:rsidRPr="00A047E0">
        <w:rPr>
          <w:rFonts w:ascii="Times New Roman" w:eastAsia="Times New Roman" w:hAnsi="Times New Roman" w:cs="Times New Roman"/>
        </w:rPr>
        <w:t>Глядя в окуляр, при помощи винта очень медленно поднимайте тубус до появления четкого изображения.</w:t>
      </w:r>
    </w:p>
    <w:p w:rsidR="00A047E0" w:rsidRPr="00A047E0" w:rsidRDefault="00A047E0" w:rsidP="00A047E0">
      <w:pPr>
        <w:numPr>
          <w:ilvl w:val="0"/>
          <w:numId w:val="22"/>
        </w:numPr>
        <w:tabs>
          <w:tab w:val="left" w:pos="580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lastRenderedPageBreak/>
        <w:t>Определите общее увеличение с микроскопа путем умножения степени увеличения окуляра на степень увеличения объектива (например, 15</w:t>
      </w:r>
      <w:r w:rsidRPr="00A047E0">
        <w:rPr>
          <w:rFonts w:ascii="Times New Roman" w:eastAsia="Times New Roman" w:hAnsi="Times New Roman" w:cs="Times New Roman"/>
          <w:lang w:val="en-US"/>
        </w:rPr>
        <w:t>x</w:t>
      </w:r>
      <w:r w:rsidRPr="00A047E0">
        <w:rPr>
          <w:rFonts w:ascii="Times New Roman" w:eastAsia="Times New Roman" w:hAnsi="Times New Roman" w:cs="Times New Roman"/>
        </w:rPr>
        <w:t>20 = 300; микроскоп увеличивает в 300 раз).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047E0">
        <w:rPr>
          <w:rFonts w:ascii="Times New Roman" w:eastAsia="Times New Roman" w:hAnsi="Times New Roman" w:cs="Times New Roman"/>
          <w:b/>
          <w:bCs/>
        </w:rPr>
        <w:t>Лабораторная работа №1.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047E0">
        <w:rPr>
          <w:rFonts w:ascii="Times New Roman" w:eastAsia="Times New Roman" w:hAnsi="Times New Roman" w:cs="Times New Roman"/>
          <w:b/>
          <w:bCs/>
        </w:rPr>
        <w:t>Наблюдение строения и передвижения амебы и инфузории туфельки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A047E0">
        <w:rPr>
          <w:rFonts w:ascii="Times New Roman" w:eastAsia="Times New Roman" w:hAnsi="Times New Roman" w:cs="Times New Roman"/>
        </w:rPr>
        <w:t>пробирки с культурами амебы и инфузории туфельки, лупа ручная или штативная, пипетка, вата, предметное и покровное стекло, разбавленная тушь.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Работа выполняется поэтапно по инструктивным карточкам.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A047E0">
        <w:rPr>
          <w:rFonts w:ascii="Times New Roman" w:eastAsia="Times New Roman" w:hAnsi="Times New Roman" w:cs="Times New Roman"/>
          <w:i/>
          <w:iCs/>
        </w:rPr>
        <w:t>Инструктивная карточка</w:t>
      </w:r>
    </w:p>
    <w:p w:rsidR="00A047E0" w:rsidRPr="00A047E0" w:rsidRDefault="00A047E0" w:rsidP="00A047E0">
      <w:pPr>
        <w:numPr>
          <w:ilvl w:val="0"/>
          <w:numId w:val="23"/>
        </w:numPr>
        <w:tabs>
          <w:tab w:val="left" w:pos="580"/>
        </w:tabs>
        <w:ind w:right="-57"/>
        <w:rPr>
          <w:rFonts w:ascii="Times New Roman" w:eastAsia="Arial" w:hAnsi="Times New Roman" w:cs="Times New Roman"/>
        </w:rPr>
      </w:pPr>
      <w:r w:rsidRPr="00A047E0">
        <w:rPr>
          <w:rFonts w:ascii="Times New Roman" w:eastAsia="Arial" w:hAnsi="Times New Roman" w:cs="Times New Roman"/>
        </w:rPr>
        <w:t>Приготовьте микропрепарат амебы. Для этого каплю культуры, взятую пи</w:t>
      </w:r>
      <w:r w:rsidRPr="00A047E0">
        <w:rPr>
          <w:rFonts w:ascii="Times New Roman" w:eastAsia="Arial" w:hAnsi="Times New Roman" w:cs="Times New Roman"/>
        </w:rPr>
        <w:softHyphen/>
        <w:t>петкой, поместите на предметное стекло и накройте покровным стеклом.</w:t>
      </w:r>
    </w:p>
    <w:p w:rsidR="00A047E0" w:rsidRPr="00A047E0" w:rsidRDefault="00A047E0" w:rsidP="00A047E0">
      <w:pPr>
        <w:numPr>
          <w:ilvl w:val="0"/>
          <w:numId w:val="23"/>
        </w:numPr>
        <w:tabs>
          <w:tab w:val="left" w:pos="580"/>
        </w:tabs>
        <w:ind w:right="-57"/>
        <w:rPr>
          <w:rFonts w:ascii="Times New Roman" w:eastAsia="Arial" w:hAnsi="Times New Roman" w:cs="Times New Roman"/>
        </w:rPr>
      </w:pPr>
      <w:r w:rsidRPr="00A047E0">
        <w:rPr>
          <w:rFonts w:ascii="Times New Roman" w:eastAsia="Arial" w:hAnsi="Times New Roman" w:cs="Times New Roman"/>
        </w:rPr>
        <w:t>При малом увеличении микроскопа рассмотрите, как движутся амебы, медленно расправляя свои ложноножки, постоянно меняя очертания. За</w:t>
      </w:r>
      <w:r w:rsidRPr="00A047E0">
        <w:rPr>
          <w:rFonts w:ascii="Times New Roman" w:eastAsia="Arial" w:hAnsi="Times New Roman" w:cs="Times New Roman"/>
        </w:rPr>
        <w:softHyphen/>
        <w:t>рисуйте амебу несколько раз подряд, что наглядно продемонстрирует изменчивость ее тела.</w:t>
      </w:r>
    </w:p>
    <w:p w:rsidR="00A047E0" w:rsidRPr="00A047E0" w:rsidRDefault="00A047E0" w:rsidP="00A047E0">
      <w:pPr>
        <w:numPr>
          <w:ilvl w:val="0"/>
          <w:numId w:val="23"/>
        </w:numPr>
        <w:tabs>
          <w:tab w:val="left" w:pos="580"/>
        </w:tabs>
        <w:ind w:right="-57"/>
        <w:rPr>
          <w:rFonts w:ascii="Times New Roman" w:eastAsia="Arial" w:hAnsi="Times New Roman" w:cs="Times New Roman"/>
        </w:rPr>
      </w:pPr>
      <w:r w:rsidRPr="00A047E0">
        <w:rPr>
          <w:rFonts w:ascii="Times New Roman" w:eastAsia="Arial" w:hAnsi="Times New Roman" w:cs="Times New Roman"/>
        </w:rPr>
        <w:t>При большом увеличении микроскопа рассмотрите зернистую цитоплаз</w:t>
      </w:r>
      <w:r w:rsidRPr="00A047E0">
        <w:rPr>
          <w:rFonts w:ascii="Times New Roman" w:eastAsia="Arial" w:hAnsi="Times New Roman" w:cs="Times New Roman"/>
        </w:rPr>
        <w:softHyphen/>
        <w:t>му, прилегающую к оболочке (эндоплазму) и прозрачную цитоплазму се</w:t>
      </w:r>
      <w:r w:rsidRPr="00A047E0">
        <w:rPr>
          <w:rFonts w:ascii="Times New Roman" w:eastAsia="Arial" w:hAnsi="Times New Roman" w:cs="Times New Roman"/>
        </w:rPr>
        <w:softHyphen/>
        <w:t>редины клетки (эктоплазму), пищевые вакуоли. Постарайтесь увидеть контур ядра. Выполните рисунок амебы крупным планом и сделайте обо</w:t>
      </w:r>
      <w:r w:rsidRPr="00A047E0">
        <w:rPr>
          <w:rFonts w:ascii="Times New Roman" w:eastAsia="Arial" w:hAnsi="Times New Roman" w:cs="Times New Roman"/>
        </w:rPr>
        <w:softHyphen/>
        <w:t>значения, указывающие на особенности строения животного.</w:t>
      </w:r>
    </w:p>
    <w:p w:rsidR="00A047E0" w:rsidRPr="00A047E0" w:rsidRDefault="00A047E0" w:rsidP="00A047E0">
      <w:pPr>
        <w:numPr>
          <w:ilvl w:val="0"/>
          <w:numId w:val="23"/>
        </w:numPr>
        <w:tabs>
          <w:tab w:val="left" w:pos="580"/>
        </w:tabs>
        <w:ind w:right="-57"/>
        <w:rPr>
          <w:rFonts w:ascii="Times New Roman" w:eastAsia="Arial" w:hAnsi="Times New Roman" w:cs="Times New Roman"/>
        </w:rPr>
      </w:pPr>
      <w:r w:rsidRPr="00A047E0">
        <w:rPr>
          <w:rFonts w:ascii="Times New Roman" w:eastAsia="Arial" w:hAnsi="Times New Roman" w:cs="Times New Roman"/>
        </w:rPr>
        <w:t>Возьмите в руки пробирку с культурой инфузорий и установите, виДны ли инфузории-туфельки невооруженным глазом. Если видны, то в какой части пробирки их больше? (Если культуру инфузорий поместить в длин</w:t>
      </w:r>
      <w:r w:rsidRPr="00A047E0">
        <w:rPr>
          <w:rFonts w:ascii="Times New Roman" w:eastAsia="Arial" w:hAnsi="Times New Roman" w:cs="Times New Roman"/>
        </w:rPr>
        <w:softHyphen/>
        <w:t>ную трубку или узкую пробирку, они соберутся у поверхности воды и будут видны под лупой или даже невооруженным глазом в виде маленьких мед</w:t>
      </w:r>
      <w:r w:rsidRPr="00A047E0">
        <w:rPr>
          <w:rFonts w:ascii="Times New Roman" w:eastAsia="Arial" w:hAnsi="Times New Roman" w:cs="Times New Roman"/>
        </w:rPr>
        <w:softHyphen/>
        <w:t>ленно движущихся существ.</w:t>
      </w:r>
    </w:p>
    <w:p w:rsidR="00A047E0" w:rsidRPr="00A047E0" w:rsidRDefault="00A047E0" w:rsidP="00A047E0">
      <w:pPr>
        <w:numPr>
          <w:ilvl w:val="0"/>
          <w:numId w:val="23"/>
        </w:numPr>
        <w:tabs>
          <w:tab w:val="left" w:pos="580"/>
        </w:tabs>
        <w:ind w:right="-57"/>
        <w:rPr>
          <w:rFonts w:ascii="Times New Roman" w:eastAsia="Arial" w:hAnsi="Times New Roman" w:cs="Times New Roman"/>
        </w:rPr>
      </w:pPr>
      <w:r w:rsidRPr="00A047E0">
        <w:rPr>
          <w:rFonts w:ascii="Times New Roman" w:eastAsia="Arial" w:hAnsi="Times New Roman" w:cs="Times New Roman"/>
        </w:rPr>
        <w:t>Капните на предметное стекло из пробирки пипеткой каплю воды с инфузо</w:t>
      </w:r>
      <w:r w:rsidRPr="00A047E0">
        <w:rPr>
          <w:rFonts w:ascii="Times New Roman" w:eastAsia="Arial" w:hAnsi="Times New Roman" w:cs="Times New Roman"/>
        </w:rPr>
        <w:softHyphen/>
        <w:t>риями. При помощи штативной лупы посмотрите, сколько туфелек попало в каплю, какова форма их тела, как они передвигаются.</w:t>
      </w:r>
    </w:p>
    <w:p w:rsidR="00A047E0" w:rsidRPr="00A047E0" w:rsidRDefault="00A047E0" w:rsidP="00A047E0">
      <w:pPr>
        <w:numPr>
          <w:ilvl w:val="0"/>
          <w:numId w:val="23"/>
        </w:numPr>
        <w:tabs>
          <w:tab w:val="left" w:pos="580"/>
        </w:tabs>
        <w:ind w:right="-57"/>
        <w:rPr>
          <w:rFonts w:ascii="Times New Roman" w:eastAsia="Arial" w:hAnsi="Times New Roman" w:cs="Times New Roman"/>
        </w:rPr>
      </w:pPr>
      <w:r w:rsidRPr="00A047E0">
        <w:rPr>
          <w:rFonts w:ascii="Times New Roman" w:eastAsia="Arial" w:hAnsi="Times New Roman" w:cs="Times New Roman"/>
        </w:rPr>
        <w:t>Положите в каплю с инфузориями несколько волокон ваты. Накройте кап</w:t>
      </w:r>
      <w:r w:rsidRPr="00A047E0">
        <w:rPr>
          <w:rFonts w:ascii="Times New Roman" w:eastAsia="Arial" w:hAnsi="Times New Roman" w:cs="Times New Roman"/>
        </w:rPr>
        <w:softHyphen/>
        <w:t>лю покровным стеклом. Рассмотрите инфузории при малом увеличении. Какие органоиды можно увидеть при этом, выясните с помощью рис. 34 учебника.</w:t>
      </w:r>
    </w:p>
    <w:p w:rsidR="00A047E0" w:rsidRPr="00A047E0" w:rsidRDefault="00A047E0" w:rsidP="00A047E0">
      <w:pPr>
        <w:numPr>
          <w:ilvl w:val="0"/>
          <w:numId w:val="23"/>
        </w:numPr>
        <w:tabs>
          <w:tab w:val="left" w:pos="580"/>
        </w:tabs>
        <w:ind w:right="-57"/>
        <w:rPr>
          <w:rFonts w:ascii="Times New Roman" w:eastAsia="Arial" w:hAnsi="Times New Roman" w:cs="Times New Roman"/>
        </w:rPr>
      </w:pPr>
      <w:r w:rsidRPr="00A047E0">
        <w:rPr>
          <w:rFonts w:ascii="Times New Roman" w:eastAsia="Arial" w:hAnsi="Times New Roman" w:cs="Times New Roman"/>
        </w:rPr>
        <w:t>Посмотрите, какие органоиды видны при большом увеличении.</w:t>
      </w:r>
    </w:p>
    <w:p w:rsidR="00A047E0" w:rsidRPr="00A047E0" w:rsidRDefault="00A047E0" w:rsidP="00A047E0">
      <w:pPr>
        <w:numPr>
          <w:ilvl w:val="0"/>
          <w:numId w:val="23"/>
        </w:numPr>
        <w:tabs>
          <w:tab w:val="left" w:pos="580"/>
        </w:tabs>
        <w:ind w:right="-57"/>
        <w:rPr>
          <w:rFonts w:ascii="Times New Roman" w:eastAsia="Arial" w:hAnsi="Times New Roman" w:cs="Times New Roman"/>
        </w:rPr>
      </w:pPr>
      <w:r w:rsidRPr="00A047E0">
        <w:rPr>
          <w:rFonts w:ascii="Times New Roman" w:eastAsia="Arial" w:hAnsi="Times New Roman" w:cs="Times New Roman"/>
        </w:rPr>
        <w:t>Зарисуйте все, что вы увидели под микроскопом, и опишите кратко свои наблюдения. Сделайте вывод.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A047E0">
        <w:rPr>
          <w:rFonts w:ascii="Times New Roman" w:eastAsia="Times New Roman" w:hAnsi="Times New Roman" w:cs="Times New Roman"/>
          <w:i/>
          <w:iCs/>
        </w:rPr>
        <w:t>Если позволит время</w:t>
      </w:r>
    </w:p>
    <w:p w:rsidR="00A047E0" w:rsidRPr="00A047E0" w:rsidRDefault="00A047E0" w:rsidP="00A047E0">
      <w:pPr>
        <w:numPr>
          <w:ilvl w:val="0"/>
          <w:numId w:val="23"/>
        </w:numPr>
        <w:tabs>
          <w:tab w:val="left" w:pos="580"/>
        </w:tabs>
        <w:ind w:right="-57"/>
        <w:rPr>
          <w:rFonts w:ascii="Times New Roman" w:eastAsia="Arial" w:hAnsi="Times New Roman" w:cs="Times New Roman"/>
        </w:rPr>
      </w:pPr>
      <w:r w:rsidRPr="00A047E0">
        <w:rPr>
          <w:rFonts w:ascii="Times New Roman" w:eastAsia="Arial" w:hAnsi="Times New Roman" w:cs="Times New Roman"/>
        </w:rPr>
        <w:t>Для просмотра пищеварительных вакуолей «накормите» инфузорий раз</w:t>
      </w:r>
      <w:r w:rsidRPr="00A047E0">
        <w:rPr>
          <w:rFonts w:ascii="Times New Roman" w:eastAsia="Arial" w:hAnsi="Times New Roman" w:cs="Times New Roman"/>
        </w:rPr>
        <w:softHyphen/>
        <w:t>бавленной тушью, для этого поднимите покровное стекло и капните на предметное стекло каплю туши.</w:t>
      </w:r>
    </w:p>
    <w:p w:rsidR="00A047E0" w:rsidRPr="00A047E0" w:rsidRDefault="00A047E0" w:rsidP="00A047E0">
      <w:pPr>
        <w:numPr>
          <w:ilvl w:val="0"/>
          <w:numId w:val="23"/>
        </w:numPr>
        <w:tabs>
          <w:tab w:val="left" w:pos="580"/>
        </w:tabs>
        <w:ind w:right="-57"/>
        <w:rPr>
          <w:rFonts w:ascii="Times New Roman" w:eastAsia="Arial" w:hAnsi="Times New Roman" w:cs="Times New Roman"/>
        </w:rPr>
      </w:pPr>
      <w:r w:rsidRPr="00A047E0">
        <w:rPr>
          <w:rFonts w:ascii="Times New Roman" w:eastAsia="Arial" w:hAnsi="Times New Roman" w:cs="Times New Roman"/>
        </w:rPr>
        <w:t>Проверьте реакцию инфузорий туфелек на химический раздражитель. На предметное стекло нанесите 2 капли раствора, содержащего большое количество инфузорий. Между каплями из того же раствора сделайте тонкую перемычку. На край одной из капель положите кристаллик пова</w:t>
      </w:r>
      <w:r w:rsidRPr="00A047E0">
        <w:rPr>
          <w:rFonts w:ascii="Times New Roman" w:eastAsia="Arial" w:hAnsi="Times New Roman" w:cs="Times New Roman"/>
        </w:rPr>
        <w:softHyphen/>
        <w:t>ренной соли. Как на это реагируют инфузории? Объясните поведение животного.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По окончании лабораторной работы учитель подводит итоги путешествия, отмечает отличившихся и дает домащнее задание.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047E0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Оформить в тетради результаты лабораторной работы (см. урок № 12).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A047E0">
        <w:rPr>
          <w:rFonts w:ascii="Times New Roman" w:eastAsia="Times New Roman" w:hAnsi="Times New Roman" w:cs="Times New Roman"/>
        </w:rPr>
        <w:t xml:space="preserve"> подготовить сообщение «Передвижение гидры».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047E0">
        <w:rPr>
          <w:rFonts w:ascii="Times New Roman" w:eastAsia="Times New Roman" w:hAnsi="Times New Roman" w:cs="Times New Roman"/>
          <w:b/>
          <w:bCs/>
        </w:rPr>
        <w:t>Информация для учителя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Способы приготовления культур амебы и инфузории.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  <w:i/>
          <w:iCs/>
        </w:rPr>
        <w:t>Культура амебы.</w:t>
      </w:r>
      <w:r w:rsidRPr="00A047E0">
        <w:rPr>
          <w:rFonts w:ascii="Times New Roman" w:eastAsia="Times New Roman" w:hAnsi="Times New Roman" w:cs="Times New Roman"/>
        </w:rPr>
        <w:t xml:space="preserve"> В школе обычно изучается амеба протеус (</w:t>
      </w:r>
      <w:r w:rsidRPr="00A047E0">
        <w:rPr>
          <w:rFonts w:ascii="Times New Roman" w:eastAsia="Times New Roman" w:hAnsi="Times New Roman" w:cs="Times New Roman"/>
          <w:lang w:val="en-US"/>
        </w:rPr>
        <w:t>Amoeba</w:t>
      </w:r>
      <w:r w:rsidRPr="00A047E0">
        <w:rPr>
          <w:rFonts w:ascii="Times New Roman" w:eastAsia="Times New Roman" w:hAnsi="Times New Roman" w:cs="Times New Roman"/>
        </w:rPr>
        <w:t xml:space="preserve"> </w:t>
      </w:r>
      <w:r w:rsidRPr="00A047E0">
        <w:rPr>
          <w:rFonts w:ascii="Times New Roman" w:eastAsia="Times New Roman" w:hAnsi="Times New Roman" w:cs="Times New Roman"/>
          <w:lang w:val="en-US"/>
        </w:rPr>
        <w:t>proteus</w:t>
      </w:r>
      <w:r w:rsidRPr="00A047E0">
        <w:rPr>
          <w:rFonts w:ascii="Times New Roman" w:eastAsia="Times New Roman" w:hAnsi="Times New Roman" w:cs="Times New Roman"/>
        </w:rPr>
        <w:t>). Получить культуру амебы несложно. Для этого можно использовать следующие способы.</w:t>
      </w:r>
    </w:p>
    <w:p w:rsidR="00A047E0" w:rsidRPr="00A047E0" w:rsidRDefault="00A047E0" w:rsidP="00A047E0">
      <w:pPr>
        <w:numPr>
          <w:ilvl w:val="0"/>
          <w:numId w:val="24"/>
        </w:numPr>
        <w:tabs>
          <w:tab w:val="left" w:pos="580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В стеклянную чашечку наливают остуженной кипяченой воды и кладут 3—4 рисо</w:t>
      </w:r>
      <w:r w:rsidRPr="00A047E0">
        <w:rPr>
          <w:rFonts w:ascii="Times New Roman" w:eastAsia="Times New Roman" w:hAnsi="Times New Roman" w:cs="Times New Roman"/>
        </w:rPr>
        <w:softHyphen/>
      </w:r>
      <w:r w:rsidRPr="00A047E0">
        <w:rPr>
          <w:rFonts w:ascii="Times New Roman" w:eastAsia="Times New Roman" w:hAnsi="Times New Roman" w:cs="Times New Roman"/>
        </w:rPr>
        <w:lastRenderedPageBreak/>
        <w:t>вых зерна. Чашечку накрывают стеклом и ставят в теплое место. Вскоре зерна риса начи-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нают ослизняться, и вода вокруг них мутнеет. Продукты разложения риса служат питательной средой для мелких жгутиконосцев — пищи амеб. В чашечку вносят немного амеб, вместе с которыми попадают и жгутиконосцы. В рисовом настое амебы живут 3—4 недели, затем их надо перенести в свежий рисовый настой.</w:t>
      </w:r>
    </w:p>
    <w:p w:rsidR="00A047E0" w:rsidRPr="00A047E0" w:rsidRDefault="00A047E0" w:rsidP="00A047E0">
      <w:pPr>
        <w:numPr>
          <w:ilvl w:val="0"/>
          <w:numId w:val="24"/>
        </w:numPr>
        <w:tabs>
          <w:tab w:val="left" w:pos="505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Также культуру амеб можно получить, используя настой жирной земли в смеси с настоем молодых веток лиственных деревьев. Оба настоя заготавливают отдельно на сы</w:t>
      </w:r>
      <w:r w:rsidRPr="00A047E0">
        <w:rPr>
          <w:rFonts w:ascii="Times New Roman" w:eastAsia="Times New Roman" w:hAnsi="Times New Roman" w:cs="Times New Roman"/>
        </w:rPr>
        <w:softHyphen/>
        <w:t>рой воде и выдерживают 10 дней, затем их сливают в один сосуд и пересаживают туда амеб из проб воды, взятой из природных водоемов или аквариума.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В целом приготовление культуры амеб занимает примерно 2 недели.</w:t>
      </w:r>
    </w:p>
    <w:p w:rsidR="00A047E0" w:rsidRPr="00A047E0" w:rsidRDefault="00A047E0" w:rsidP="00A047E0">
      <w:pPr>
        <w:ind w:left="766" w:right="-57" w:hanging="709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  <w:i/>
          <w:iCs/>
        </w:rPr>
        <w:t>Культура инфузории.</w:t>
      </w:r>
      <w:r w:rsidRPr="00A047E0">
        <w:rPr>
          <w:rFonts w:ascii="Times New Roman" w:eastAsia="Times New Roman" w:hAnsi="Times New Roman" w:cs="Times New Roman"/>
        </w:rPr>
        <w:t xml:space="preserve"> В условиях школы лучше всего работать с инфузорией туфель</w:t>
      </w:r>
      <w:r w:rsidRPr="00A047E0">
        <w:rPr>
          <w:rFonts w:ascii="Times New Roman" w:eastAsia="Times New Roman" w:hAnsi="Times New Roman" w:cs="Times New Roman"/>
        </w:rPr>
        <w:softHyphen/>
        <w:t>кой, которую получают следующими способами.</w:t>
      </w:r>
    </w:p>
    <w:p w:rsidR="00A047E0" w:rsidRPr="00A047E0" w:rsidRDefault="00A047E0" w:rsidP="00A047E0">
      <w:pPr>
        <w:numPr>
          <w:ilvl w:val="0"/>
          <w:numId w:val="25"/>
        </w:numPr>
        <w:tabs>
          <w:tab w:val="left" w:pos="505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Примерно 10 г сухого сена кипятят в течение получаса. Полученную бурую жид</w:t>
      </w:r>
      <w:r w:rsidRPr="00A047E0">
        <w:rPr>
          <w:rFonts w:ascii="Times New Roman" w:eastAsia="Times New Roman" w:hAnsi="Times New Roman" w:cs="Times New Roman"/>
        </w:rPr>
        <w:softHyphen/>
        <w:t>кость разливают в 2-3 банки, разбавляя водой до цвета жидкого чая. Через 3—4 дня на поверхности настоя развивается пленка сенных бактерий, являющихся наилучшей пи</w:t>
      </w:r>
      <w:r w:rsidRPr="00A047E0">
        <w:rPr>
          <w:rFonts w:ascii="Times New Roman" w:eastAsia="Times New Roman" w:hAnsi="Times New Roman" w:cs="Times New Roman"/>
        </w:rPr>
        <w:softHyphen/>
        <w:t>щей для инфузорий. Инфузории вносят пипеткой в раствор из аквариума или из банки с прудовой водой. Через 6—8 дней в культуре будет присутствовать большое количество туфелек. Скорость этого процесса зависит от температуры. При нормальной комнат</w:t>
      </w:r>
      <w:r w:rsidRPr="00A047E0">
        <w:rPr>
          <w:rFonts w:ascii="Times New Roman" w:eastAsia="Times New Roman" w:hAnsi="Times New Roman" w:cs="Times New Roman"/>
        </w:rPr>
        <w:softHyphen/>
        <w:t>ной температуре культура готова через 15—20 дней.</w:t>
      </w:r>
    </w:p>
    <w:p w:rsidR="00A047E0" w:rsidRPr="00A047E0" w:rsidRDefault="00A047E0" w:rsidP="00A047E0">
      <w:pPr>
        <w:numPr>
          <w:ilvl w:val="0"/>
          <w:numId w:val="25"/>
        </w:numPr>
        <w:tabs>
          <w:tab w:val="left" w:pos="505"/>
        </w:tabs>
        <w:ind w:right="-57"/>
        <w:rPr>
          <w:rFonts w:ascii="Times New Roman" w:eastAsia="Times New Roman" w:hAnsi="Times New Roman" w:cs="Times New Roman"/>
        </w:rPr>
      </w:pPr>
      <w:r w:rsidRPr="00A047E0">
        <w:rPr>
          <w:rFonts w:ascii="Times New Roman" w:eastAsia="Times New Roman" w:hAnsi="Times New Roman" w:cs="Times New Roman"/>
        </w:rPr>
        <w:t>Культуру туфельки можно приготовить, используя молочный раствор из расчета 5—10 капель снятого молока на 100 мл воды. Раствор надо хорошо размешать и разлить по пробиркам. Пересадив в раствор инфузорий, пробирки закрывают рыхлыми ватны</w:t>
      </w:r>
      <w:r w:rsidRPr="00A047E0">
        <w:rPr>
          <w:rFonts w:ascii="Times New Roman" w:eastAsia="Times New Roman" w:hAnsi="Times New Roman" w:cs="Times New Roman"/>
        </w:rPr>
        <w:softHyphen/>
        <w:t>ми тампонами и оставляют в тепле на 5-7 суток.</w:t>
      </w:r>
    </w:p>
    <w:p w:rsidR="00DE31B9" w:rsidRPr="00A047E0" w:rsidRDefault="00DE31B9" w:rsidP="00A047E0">
      <w:bookmarkStart w:id="2" w:name="_GoBack"/>
      <w:bookmarkEnd w:id="2"/>
    </w:p>
    <w:sectPr w:rsidR="00DE31B9" w:rsidRPr="00A047E0">
      <w:headerReference w:type="even" r:id="rId14"/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38A" w:rsidRDefault="0073138A">
      <w:r>
        <w:separator/>
      </w:r>
    </w:p>
  </w:endnote>
  <w:endnote w:type="continuationSeparator" w:id="0">
    <w:p w:rsidR="0073138A" w:rsidRDefault="0073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38A" w:rsidRDefault="0073138A">
      <w:r>
        <w:separator/>
      </w:r>
    </w:p>
  </w:footnote>
  <w:footnote w:type="continuationSeparator" w:id="0">
    <w:p w:rsidR="0073138A" w:rsidRDefault="00731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E0" w:rsidRDefault="00A047E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E0" w:rsidRDefault="00A047E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E0" w:rsidRDefault="00A047E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201295" cy="84455"/>
              <wp:effectExtent l="2540" t="0" r="0" b="4445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295" cy="84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7E0" w:rsidRDefault="00A047E0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35585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68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26" type="#_x0000_t202" style="position:absolute;margin-left:414.2pt;margin-top:122.75pt;width:15.85pt;height:6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" filled="f" stroked="f">
              <v:textbox style="mso-fit-shape-to-text:t" inset="0,0,0,0">
                <w:txbxContent>
                  <w:p w:rsidR="00A047E0" w:rsidRDefault="00A047E0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35585">
                      <w:rPr>
                        <w:rStyle w:val="1685pt"/>
                        <w:i/>
                        <w:iCs/>
                        <w:noProof/>
                      </w:rPr>
                      <w:t>68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E0" w:rsidRDefault="00A047E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45415" cy="121920"/>
              <wp:effectExtent l="2540" t="0" r="0" b="4445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41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7E0" w:rsidRDefault="00A047E0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047E0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7" type="#_x0000_t202" style="position:absolute;margin-left:414.2pt;margin-top:122.75pt;width:11.45pt;height:9.6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" filled="f" stroked="f">
              <v:textbox style="mso-fit-shape-to-text:t" inset="0,0,0,0">
                <w:txbxContent>
                  <w:p w:rsidR="00A047E0" w:rsidRDefault="00A047E0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047E0">
                      <w:rPr>
                        <w:rStyle w:val="1685pt"/>
                        <w:i/>
                        <w:iCs/>
                        <w:noProof/>
                      </w:rPr>
                      <w:t>3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7EE0BD0" wp14:editId="32481B68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4E7E8CA" wp14:editId="0FDA5578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047E0" w:rsidRPr="00A047E0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9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jv6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weBgAZrS8EeU9CFgKEBhoEaYeGLWQXzHqYYKkmMOIw6h5y+EJmGEzGXIyNpNBeAEXU6wxGs2V&#10;HofSXSfZtgbc6ZFdwTPJmZXwKYfD44KZYJkc5pcZOo//rddpyi5/Aw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EVuO/q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047E0" w:rsidRPr="00A047E0">
                      <w:rPr>
                        <w:rStyle w:val="1685pt"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7B70"/>
    <w:multiLevelType w:val="multilevel"/>
    <w:tmpl w:val="B96E28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344DA2"/>
    <w:multiLevelType w:val="multilevel"/>
    <w:tmpl w:val="FBE8B7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CD1D11"/>
    <w:multiLevelType w:val="multilevel"/>
    <w:tmpl w:val="9146CE6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93637C"/>
    <w:multiLevelType w:val="multilevel"/>
    <w:tmpl w:val="D2A49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A44C35"/>
    <w:multiLevelType w:val="multilevel"/>
    <w:tmpl w:val="ADD8AD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C006BA"/>
    <w:multiLevelType w:val="multilevel"/>
    <w:tmpl w:val="8430C1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81309"/>
    <w:multiLevelType w:val="multilevel"/>
    <w:tmpl w:val="080C29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C120B7"/>
    <w:multiLevelType w:val="multilevel"/>
    <w:tmpl w:val="65B41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FE3DDA"/>
    <w:multiLevelType w:val="multilevel"/>
    <w:tmpl w:val="1FC40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1A40C2"/>
    <w:multiLevelType w:val="multilevel"/>
    <w:tmpl w:val="1988BC3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F842E4"/>
    <w:multiLevelType w:val="multilevel"/>
    <w:tmpl w:val="BE2C36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FE72BD"/>
    <w:multiLevelType w:val="multilevel"/>
    <w:tmpl w:val="1416D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0975FE"/>
    <w:multiLevelType w:val="multilevel"/>
    <w:tmpl w:val="C77C8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7E7D31"/>
    <w:multiLevelType w:val="multilevel"/>
    <w:tmpl w:val="2842D5B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0D05D6"/>
    <w:multiLevelType w:val="multilevel"/>
    <w:tmpl w:val="310858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FF4B54"/>
    <w:multiLevelType w:val="multilevel"/>
    <w:tmpl w:val="2C46EB6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8746C9"/>
    <w:multiLevelType w:val="multilevel"/>
    <w:tmpl w:val="A6BC1E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527F37"/>
    <w:multiLevelType w:val="multilevel"/>
    <w:tmpl w:val="6938F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236831"/>
    <w:multiLevelType w:val="multilevel"/>
    <w:tmpl w:val="BCDCD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C20787B"/>
    <w:multiLevelType w:val="multilevel"/>
    <w:tmpl w:val="9B42A8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EB4A00"/>
    <w:multiLevelType w:val="multilevel"/>
    <w:tmpl w:val="5B845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F1566FD"/>
    <w:multiLevelType w:val="multilevel"/>
    <w:tmpl w:val="671C1F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1AD6DAE"/>
    <w:multiLevelType w:val="multilevel"/>
    <w:tmpl w:val="D924C0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230259A"/>
    <w:multiLevelType w:val="multilevel"/>
    <w:tmpl w:val="642416F2"/>
    <w:lvl w:ilvl="0">
      <w:start w:val="3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F15244E"/>
    <w:multiLevelType w:val="multilevel"/>
    <w:tmpl w:val="1EFC1F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24"/>
  </w:num>
  <w:num w:numId="4">
    <w:abstractNumId w:val="21"/>
  </w:num>
  <w:num w:numId="5">
    <w:abstractNumId w:val="23"/>
  </w:num>
  <w:num w:numId="6">
    <w:abstractNumId w:val="14"/>
  </w:num>
  <w:num w:numId="7">
    <w:abstractNumId w:val="13"/>
  </w:num>
  <w:num w:numId="8">
    <w:abstractNumId w:val="19"/>
  </w:num>
  <w:num w:numId="9">
    <w:abstractNumId w:val="5"/>
  </w:num>
  <w:num w:numId="10">
    <w:abstractNumId w:val="20"/>
  </w:num>
  <w:num w:numId="11">
    <w:abstractNumId w:val="17"/>
  </w:num>
  <w:num w:numId="12">
    <w:abstractNumId w:val="18"/>
  </w:num>
  <w:num w:numId="13">
    <w:abstractNumId w:val="9"/>
  </w:num>
  <w:num w:numId="14">
    <w:abstractNumId w:val="3"/>
  </w:num>
  <w:num w:numId="15">
    <w:abstractNumId w:val="11"/>
  </w:num>
  <w:num w:numId="16">
    <w:abstractNumId w:val="15"/>
  </w:num>
  <w:num w:numId="17">
    <w:abstractNumId w:val="8"/>
  </w:num>
  <w:num w:numId="18">
    <w:abstractNumId w:val="10"/>
  </w:num>
  <w:num w:numId="19">
    <w:abstractNumId w:val="16"/>
  </w:num>
  <w:num w:numId="20">
    <w:abstractNumId w:val="6"/>
  </w:num>
  <w:num w:numId="21">
    <w:abstractNumId w:val="7"/>
  </w:num>
  <w:num w:numId="22">
    <w:abstractNumId w:val="22"/>
  </w:num>
  <w:num w:numId="23">
    <w:abstractNumId w:val="1"/>
  </w:num>
  <w:num w:numId="24">
    <w:abstractNumId w:val="1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1F4883"/>
    <w:rsid w:val="006A5308"/>
    <w:rsid w:val="0073138A"/>
    <w:rsid w:val="00A047E0"/>
    <w:rsid w:val="00BB044E"/>
    <w:rsid w:val="00D32131"/>
    <w:rsid w:val="00DA00E8"/>
    <w:rsid w:val="00DE31B9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1883</Words>
  <Characters>10738</Characters>
  <Application>Microsoft Office Word</Application>
  <DocSecurity>0</DocSecurity>
  <Lines>89</Lines>
  <Paragraphs>25</Paragraphs>
  <ScaleCrop>false</ScaleCrop>
  <Company>Microsoft</Company>
  <LinksUpToDate>false</LinksUpToDate>
  <CharactersWithSpaces>12596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</cp:revision>
  <dcterms:created xsi:type="dcterms:W3CDTF">2015-01-08T19:55:00Z</dcterms:created>
  <dcterms:modified xsi:type="dcterms:W3CDTF">2015-01-08T21:18:00Z</dcterms:modified>
</cp:coreProperties>
</file>